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919" w:right="0" w:firstLine="0"/>
        <w:rPr>
          <w:rFonts w:ascii="Times New Roman"/>
          <w:sz w:val="20"/>
        </w:rPr>
      </w:pPr>
      <w:r>
        <w:rPr>
          <w:rFonts w:ascii="Times New Roman"/>
          <w:sz w:val="20"/>
        </w:rPr>
        <w:drawing>
          <wp:inline distT="0" distB="0" distL="0" distR="0">
            <wp:extent cx="3333421" cy="115290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333421" cy="1152905"/>
                    </a:xfrm>
                    <a:prstGeom prst="rect">
                      <a:avLst/>
                    </a:prstGeom>
                  </pic:spPr>
                </pic:pic>
              </a:graphicData>
            </a:graphic>
          </wp:inline>
        </w:drawing>
      </w:r>
      <w:r>
        <w:rPr>
          <w:rFonts w:ascii="Times New Roman"/>
          <w:sz w:val="20"/>
        </w:rPr>
      </w:r>
    </w:p>
    <w:p>
      <w:pPr>
        <w:pStyle w:val="Heading1"/>
        <w:spacing w:before="116"/>
        <w:jc w:val="center"/>
      </w:pPr>
      <w:r>
        <w:rPr/>
        <w:t>ACCIDENT</w:t>
      </w:r>
      <w:r>
        <w:rPr>
          <w:spacing w:val="-7"/>
        </w:rPr>
        <w:t> </w:t>
      </w:r>
      <w:r>
        <w:rPr/>
        <w:t>and</w:t>
      </w:r>
      <w:r>
        <w:rPr>
          <w:spacing w:val="-6"/>
        </w:rPr>
        <w:t> </w:t>
      </w:r>
      <w:r>
        <w:rPr/>
        <w:t>INCIDENT</w:t>
      </w:r>
      <w:r>
        <w:rPr>
          <w:spacing w:val="-6"/>
        </w:rPr>
        <w:t> </w:t>
      </w:r>
      <w:r>
        <w:rPr>
          <w:spacing w:val="-2"/>
        </w:rPr>
        <w:t>POLICY</w:t>
      </w:r>
    </w:p>
    <w:p>
      <w:pPr>
        <w:pStyle w:val="BodyText"/>
        <w:rPr>
          <w:b/>
        </w:rPr>
      </w:pPr>
    </w:p>
    <w:p>
      <w:pPr>
        <w:pStyle w:val="BodyText"/>
        <w:spacing w:before="119"/>
        <w:rPr>
          <w:b/>
        </w:rPr>
      </w:pPr>
    </w:p>
    <w:p>
      <w:pPr>
        <w:pStyle w:val="BodyText"/>
        <w:ind w:left="23" w:right="10"/>
        <w:jc w:val="both"/>
      </w:pPr>
      <w:r>
        <w:rPr/>
        <w:t>This is the Accident and Incident Policy of Wellingborough and District AC. This policy sets out the steps which should be followed should an accident, hazard or near miss occurs during a training session or at a club event.</w:t>
      </w:r>
    </w:p>
    <w:p>
      <w:pPr>
        <w:pStyle w:val="BodyText"/>
        <w:spacing w:before="249"/>
        <w:ind w:left="23"/>
      </w:pPr>
      <w:r>
        <w:rPr/>
        <w:t>For</w:t>
      </w:r>
      <w:r>
        <w:rPr>
          <w:spacing w:val="-8"/>
        </w:rPr>
        <w:t> </w:t>
      </w:r>
      <w:r>
        <w:rPr/>
        <w:t>the</w:t>
      </w:r>
      <w:r>
        <w:rPr>
          <w:spacing w:val="-5"/>
        </w:rPr>
        <w:t> </w:t>
      </w:r>
      <w:r>
        <w:rPr/>
        <w:t>purpose</w:t>
      </w:r>
      <w:r>
        <w:rPr>
          <w:spacing w:val="-6"/>
        </w:rPr>
        <w:t> </w:t>
      </w:r>
      <w:r>
        <w:rPr/>
        <w:t>of</w:t>
      </w:r>
      <w:r>
        <w:rPr>
          <w:spacing w:val="-5"/>
        </w:rPr>
        <w:t> </w:t>
      </w:r>
      <w:r>
        <w:rPr/>
        <w:t>this</w:t>
      </w:r>
      <w:r>
        <w:rPr>
          <w:spacing w:val="-6"/>
        </w:rPr>
        <w:t> </w:t>
      </w:r>
      <w:r>
        <w:rPr/>
        <w:t>policy,</w:t>
      </w:r>
      <w:r>
        <w:rPr>
          <w:spacing w:val="-5"/>
        </w:rPr>
        <w:t> </w:t>
      </w:r>
      <w:r>
        <w:rPr/>
        <w:t>the</w:t>
      </w:r>
      <w:r>
        <w:rPr>
          <w:spacing w:val="-6"/>
        </w:rPr>
        <w:t> </w:t>
      </w:r>
      <w:r>
        <w:rPr/>
        <w:t>following</w:t>
      </w:r>
      <w:r>
        <w:rPr>
          <w:spacing w:val="-5"/>
        </w:rPr>
        <w:t> </w:t>
      </w:r>
      <w:r>
        <w:rPr/>
        <w:t>definitions</w:t>
      </w:r>
      <w:r>
        <w:rPr>
          <w:spacing w:val="-5"/>
        </w:rPr>
        <w:t> </w:t>
      </w:r>
      <w:r>
        <w:rPr>
          <w:spacing w:val="-2"/>
        </w:rPr>
        <w:t>apply:-</w:t>
      </w:r>
    </w:p>
    <w:p>
      <w:pPr>
        <w:pStyle w:val="BodyText"/>
        <w:spacing w:before="3"/>
      </w:pPr>
    </w:p>
    <w:p>
      <w:pPr>
        <w:pStyle w:val="BodyText"/>
        <w:ind w:left="23"/>
      </w:pPr>
      <w:r>
        <w:rPr>
          <w:b/>
        </w:rPr>
        <w:t>Accident</w:t>
      </w:r>
      <w:r>
        <w:rPr/>
        <w:t>:</w:t>
      </w:r>
      <w:r>
        <w:rPr>
          <w:spacing w:val="-7"/>
        </w:rPr>
        <w:t> </w:t>
      </w:r>
      <w:r>
        <w:rPr/>
        <w:t>An</w:t>
      </w:r>
      <w:r>
        <w:rPr>
          <w:spacing w:val="-4"/>
        </w:rPr>
        <w:t> </w:t>
      </w:r>
      <w:r>
        <w:rPr/>
        <w:t>event</w:t>
      </w:r>
      <w:r>
        <w:rPr>
          <w:spacing w:val="-5"/>
        </w:rPr>
        <w:t> </w:t>
      </w:r>
      <w:r>
        <w:rPr/>
        <w:t>that</w:t>
      </w:r>
      <w:r>
        <w:rPr>
          <w:spacing w:val="-4"/>
        </w:rPr>
        <w:t> </w:t>
      </w:r>
      <w:r>
        <w:rPr/>
        <w:t>results</w:t>
      </w:r>
      <w:r>
        <w:rPr>
          <w:spacing w:val="-5"/>
        </w:rPr>
        <w:t> </w:t>
      </w:r>
      <w:r>
        <w:rPr/>
        <w:t>in</w:t>
      </w:r>
      <w:r>
        <w:rPr>
          <w:spacing w:val="-4"/>
        </w:rPr>
        <w:t> </w:t>
      </w:r>
      <w:r>
        <w:rPr/>
        <w:t>injury</w:t>
      </w:r>
      <w:r>
        <w:rPr>
          <w:spacing w:val="-5"/>
        </w:rPr>
        <w:t> </w:t>
      </w:r>
      <w:r>
        <w:rPr/>
        <w:t>or</w:t>
      </w:r>
      <w:r>
        <w:rPr>
          <w:spacing w:val="-4"/>
        </w:rPr>
        <w:t> </w:t>
      </w:r>
      <w:r>
        <w:rPr/>
        <w:t>ill</w:t>
      </w:r>
      <w:r>
        <w:rPr>
          <w:spacing w:val="-4"/>
        </w:rPr>
        <w:t> </w:t>
      </w:r>
      <w:r>
        <w:rPr>
          <w:spacing w:val="-2"/>
        </w:rPr>
        <w:t>health</w:t>
      </w:r>
    </w:p>
    <w:p>
      <w:pPr>
        <w:pStyle w:val="BodyText"/>
        <w:spacing w:line="251" w:lineRule="exact" w:before="2"/>
        <w:ind w:left="23"/>
      </w:pPr>
      <w:r>
        <w:rPr>
          <w:b/>
        </w:rPr>
        <w:t>Near</w:t>
      </w:r>
      <w:r>
        <w:rPr>
          <w:b/>
          <w:spacing w:val="-7"/>
        </w:rPr>
        <w:t> </w:t>
      </w:r>
      <w:r>
        <w:rPr>
          <w:b/>
        </w:rPr>
        <w:t>miss</w:t>
      </w:r>
      <w:r>
        <w:rPr/>
        <w:t>:</w:t>
      </w:r>
      <w:r>
        <w:rPr>
          <w:spacing w:val="-4"/>
        </w:rPr>
        <w:t> </w:t>
      </w:r>
      <w:r>
        <w:rPr/>
        <w:t>an</w:t>
      </w:r>
      <w:r>
        <w:rPr>
          <w:spacing w:val="-4"/>
        </w:rPr>
        <w:t> </w:t>
      </w:r>
      <w:r>
        <w:rPr/>
        <w:t>event</w:t>
      </w:r>
      <w:r>
        <w:rPr>
          <w:spacing w:val="-4"/>
        </w:rPr>
        <w:t> </w:t>
      </w:r>
      <w:r>
        <w:rPr/>
        <w:t>not</w:t>
      </w:r>
      <w:r>
        <w:rPr>
          <w:spacing w:val="-4"/>
        </w:rPr>
        <w:t> </w:t>
      </w:r>
      <w:r>
        <w:rPr/>
        <w:t>causing</w:t>
      </w:r>
      <w:r>
        <w:rPr>
          <w:spacing w:val="-5"/>
        </w:rPr>
        <w:t> </w:t>
      </w:r>
      <w:r>
        <w:rPr/>
        <w:t>harm,</w:t>
      </w:r>
      <w:r>
        <w:rPr>
          <w:spacing w:val="-4"/>
        </w:rPr>
        <w:t> </w:t>
      </w:r>
      <w:r>
        <w:rPr/>
        <w:t>but</w:t>
      </w:r>
      <w:r>
        <w:rPr>
          <w:spacing w:val="-4"/>
        </w:rPr>
        <w:t> </w:t>
      </w:r>
      <w:r>
        <w:rPr/>
        <w:t>has</w:t>
      </w:r>
      <w:r>
        <w:rPr>
          <w:spacing w:val="-4"/>
        </w:rPr>
        <w:t> </w:t>
      </w:r>
      <w:r>
        <w:rPr/>
        <w:t>the</w:t>
      </w:r>
      <w:r>
        <w:rPr>
          <w:spacing w:val="-4"/>
        </w:rPr>
        <w:t> </w:t>
      </w:r>
      <w:r>
        <w:rPr/>
        <w:t>potential</w:t>
      </w:r>
      <w:r>
        <w:rPr>
          <w:spacing w:val="-4"/>
        </w:rPr>
        <w:t> </w:t>
      </w:r>
      <w:r>
        <w:rPr/>
        <w:t>to</w:t>
      </w:r>
      <w:r>
        <w:rPr>
          <w:spacing w:val="-5"/>
        </w:rPr>
        <w:t> </w:t>
      </w:r>
      <w:r>
        <w:rPr/>
        <w:t>cause</w:t>
      </w:r>
      <w:r>
        <w:rPr>
          <w:spacing w:val="-4"/>
        </w:rPr>
        <w:t> </w:t>
      </w:r>
      <w:r>
        <w:rPr/>
        <w:t>injury</w:t>
      </w:r>
      <w:r>
        <w:rPr>
          <w:spacing w:val="-4"/>
        </w:rPr>
        <w:t> </w:t>
      </w:r>
      <w:r>
        <w:rPr/>
        <w:t>or</w:t>
      </w:r>
      <w:r>
        <w:rPr>
          <w:spacing w:val="-1"/>
        </w:rPr>
        <w:t> </w:t>
      </w:r>
      <w:r>
        <w:rPr/>
        <w:t>ill</w:t>
      </w:r>
      <w:r>
        <w:rPr>
          <w:spacing w:val="-4"/>
        </w:rPr>
        <w:t> </w:t>
      </w:r>
      <w:r>
        <w:rPr>
          <w:spacing w:val="-2"/>
        </w:rPr>
        <w:t>health</w:t>
      </w:r>
    </w:p>
    <w:p>
      <w:pPr>
        <w:pStyle w:val="BodyText"/>
        <w:spacing w:line="251" w:lineRule="exact"/>
        <w:ind w:left="23"/>
      </w:pPr>
      <w:r>
        <w:rPr>
          <w:b/>
        </w:rPr>
        <w:t>Hazard</w:t>
      </w:r>
      <w:r>
        <w:rPr/>
        <w:t>:</w:t>
      </w:r>
      <w:r>
        <w:rPr>
          <w:spacing w:val="-8"/>
        </w:rPr>
        <w:t> </w:t>
      </w:r>
      <w:r>
        <w:rPr/>
        <w:t>a</w:t>
      </w:r>
      <w:r>
        <w:rPr>
          <w:spacing w:val="-5"/>
        </w:rPr>
        <w:t> </w:t>
      </w:r>
      <w:r>
        <w:rPr/>
        <w:t>dangerous</w:t>
      </w:r>
      <w:r>
        <w:rPr>
          <w:spacing w:val="-5"/>
        </w:rPr>
        <w:t> </w:t>
      </w:r>
      <w:r>
        <w:rPr/>
        <w:t>situation</w:t>
      </w:r>
      <w:r>
        <w:rPr>
          <w:spacing w:val="-5"/>
        </w:rPr>
        <w:t> </w:t>
      </w:r>
      <w:r>
        <w:rPr/>
        <w:t>or</w:t>
      </w:r>
      <w:r>
        <w:rPr>
          <w:spacing w:val="-5"/>
        </w:rPr>
        <w:t> </w:t>
      </w:r>
      <w:r>
        <w:rPr/>
        <w:t>object,</w:t>
      </w:r>
      <w:r>
        <w:rPr>
          <w:spacing w:val="-5"/>
        </w:rPr>
        <w:t> </w:t>
      </w:r>
      <w:r>
        <w:rPr/>
        <w:t>which</w:t>
      </w:r>
      <w:r>
        <w:rPr>
          <w:spacing w:val="-6"/>
        </w:rPr>
        <w:t> </w:t>
      </w:r>
      <w:r>
        <w:rPr/>
        <w:t>has</w:t>
      </w:r>
      <w:r>
        <w:rPr>
          <w:spacing w:val="-5"/>
        </w:rPr>
        <w:t> </w:t>
      </w:r>
      <w:r>
        <w:rPr/>
        <w:t>the</w:t>
      </w:r>
      <w:r>
        <w:rPr>
          <w:spacing w:val="-5"/>
        </w:rPr>
        <w:t> </w:t>
      </w:r>
      <w:r>
        <w:rPr/>
        <w:t>potential</w:t>
      </w:r>
      <w:r>
        <w:rPr>
          <w:spacing w:val="-5"/>
        </w:rPr>
        <w:t> </w:t>
      </w:r>
      <w:r>
        <w:rPr/>
        <w:t>to</w:t>
      </w:r>
      <w:r>
        <w:rPr>
          <w:spacing w:val="-5"/>
        </w:rPr>
        <w:t> </w:t>
      </w:r>
      <w:r>
        <w:rPr/>
        <w:t>cause</w:t>
      </w:r>
      <w:r>
        <w:rPr>
          <w:spacing w:val="-5"/>
        </w:rPr>
        <w:t> </w:t>
      </w:r>
      <w:r>
        <w:rPr>
          <w:spacing w:val="-4"/>
        </w:rPr>
        <w:t>harm</w:t>
      </w:r>
    </w:p>
    <w:p>
      <w:pPr>
        <w:pStyle w:val="BodyText"/>
        <w:spacing w:before="4"/>
      </w:pPr>
    </w:p>
    <w:p>
      <w:pPr>
        <w:pStyle w:val="BodyText"/>
        <w:spacing w:line="237" w:lineRule="auto"/>
        <w:ind w:left="23" w:right="15"/>
        <w:jc w:val="both"/>
      </w:pPr>
      <w:r>
        <w:rPr/>
        <w:t>If a hazard, near miss or accident occurs, a person should notify the group leader, coach or event referee as soon as possible who will:</w:t>
      </w:r>
    </w:p>
    <w:p>
      <w:pPr>
        <w:pStyle w:val="BodyText"/>
        <w:spacing w:before="3"/>
      </w:pPr>
    </w:p>
    <w:p>
      <w:pPr>
        <w:pStyle w:val="ListParagraph"/>
        <w:numPr>
          <w:ilvl w:val="0"/>
          <w:numId w:val="1"/>
        </w:numPr>
        <w:tabs>
          <w:tab w:pos="381" w:val="left" w:leader="none"/>
        </w:tabs>
        <w:spacing w:line="240" w:lineRule="auto" w:before="0" w:after="0"/>
        <w:ind w:left="381" w:right="0" w:hanging="358"/>
        <w:jc w:val="left"/>
        <w:rPr>
          <w:sz w:val="22"/>
        </w:rPr>
      </w:pPr>
      <w:r>
        <w:rPr>
          <w:sz w:val="22"/>
        </w:rPr>
        <w:t>Notify</w:t>
      </w:r>
      <w:r>
        <w:rPr>
          <w:spacing w:val="-7"/>
          <w:sz w:val="22"/>
        </w:rPr>
        <w:t> </w:t>
      </w:r>
      <w:r>
        <w:rPr>
          <w:sz w:val="22"/>
        </w:rPr>
        <w:t>the</w:t>
      </w:r>
      <w:r>
        <w:rPr>
          <w:spacing w:val="-6"/>
          <w:sz w:val="22"/>
        </w:rPr>
        <w:t> </w:t>
      </w:r>
      <w:r>
        <w:rPr>
          <w:sz w:val="22"/>
        </w:rPr>
        <w:t>facility</w:t>
      </w:r>
      <w:r>
        <w:rPr>
          <w:spacing w:val="-6"/>
          <w:sz w:val="22"/>
        </w:rPr>
        <w:t> </w:t>
      </w:r>
      <w:r>
        <w:rPr>
          <w:sz w:val="22"/>
        </w:rPr>
        <w:t>where</w:t>
      </w:r>
      <w:r>
        <w:rPr>
          <w:spacing w:val="-7"/>
          <w:sz w:val="22"/>
        </w:rPr>
        <w:t> </w:t>
      </w:r>
      <w:r>
        <w:rPr>
          <w:sz w:val="22"/>
        </w:rPr>
        <w:t>the</w:t>
      </w:r>
      <w:r>
        <w:rPr>
          <w:spacing w:val="-6"/>
          <w:sz w:val="22"/>
        </w:rPr>
        <w:t> </w:t>
      </w:r>
      <w:r>
        <w:rPr>
          <w:sz w:val="22"/>
        </w:rPr>
        <w:t>incident</w:t>
      </w:r>
      <w:r>
        <w:rPr>
          <w:spacing w:val="-6"/>
          <w:sz w:val="22"/>
        </w:rPr>
        <w:t> </w:t>
      </w:r>
      <w:r>
        <w:rPr>
          <w:sz w:val="22"/>
        </w:rPr>
        <w:t>occurred</w:t>
      </w:r>
      <w:r>
        <w:rPr>
          <w:spacing w:val="-7"/>
          <w:sz w:val="22"/>
        </w:rPr>
        <w:t> </w:t>
      </w:r>
      <w:r>
        <w:rPr>
          <w:sz w:val="22"/>
        </w:rPr>
        <w:t>(if</w:t>
      </w:r>
      <w:r>
        <w:rPr>
          <w:spacing w:val="-6"/>
          <w:sz w:val="22"/>
        </w:rPr>
        <w:t> </w:t>
      </w:r>
      <w:r>
        <w:rPr>
          <w:sz w:val="22"/>
        </w:rPr>
        <w:t>appropriate);</w:t>
      </w:r>
      <w:r>
        <w:rPr>
          <w:spacing w:val="-6"/>
          <w:sz w:val="22"/>
        </w:rPr>
        <w:t> </w:t>
      </w:r>
      <w:r>
        <w:rPr>
          <w:spacing w:val="-5"/>
          <w:sz w:val="22"/>
        </w:rPr>
        <w:t>and</w:t>
      </w:r>
    </w:p>
    <w:p>
      <w:pPr>
        <w:pStyle w:val="BodyText"/>
        <w:spacing w:before="49"/>
      </w:pPr>
    </w:p>
    <w:p>
      <w:pPr>
        <w:pStyle w:val="ListParagraph"/>
        <w:numPr>
          <w:ilvl w:val="0"/>
          <w:numId w:val="1"/>
        </w:numPr>
        <w:tabs>
          <w:tab w:pos="381" w:val="left" w:leader="none"/>
          <w:tab w:pos="383" w:val="left" w:leader="none"/>
        </w:tabs>
        <w:spacing w:line="278" w:lineRule="auto" w:before="0" w:after="0"/>
        <w:ind w:left="383" w:right="485" w:hanging="360"/>
        <w:jc w:val="left"/>
        <w:rPr>
          <w:sz w:val="22"/>
        </w:rPr>
      </w:pPr>
      <w:r>
        <w:rPr>
          <w:sz w:val="22"/>
        </w:rPr>
        <w:t>Complete</w:t>
      </w:r>
      <w:r>
        <w:rPr>
          <w:spacing w:val="-4"/>
          <w:sz w:val="22"/>
        </w:rPr>
        <w:t> </w:t>
      </w:r>
      <w:r>
        <w:rPr>
          <w:sz w:val="22"/>
        </w:rPr>
        <w:t>the</w:t>
      </w:r>
      <w:r>
        <w:rPr>
          <w:spacing w:val="-4"/>
          <w:sz w:val="22"/>
        </w:rPr>
        <w:t> </w:t>
      </w:r>
      <w:r>
        <w:rPr>
          <w:sz w:val="22"/>
        </w:rPr>
        <w:t>UK</w:t>
      </w:r>
      <w:r>
        <w:rPr>
          <w:spacing w:val="-4"/>
          <w:sz w:val="22"/>
        </w:rPr>
        <w:t> </w:t>
      </w:r>
      <w:r>
        <w:rPr>
          <w:sz w:val="22"/>
        </w:rPr>
        <w:t>Athletics</w:t>
      </w:r>
      <w:r>
        <w:rPr>
          <w:spacing w:val="-4"/>
          <w:sz w:val="22"/>
        </w:rPr>
        <w:t> </w:t>
      </w:r>
      <w:r>
        <w:rPr>
          <w:sz w:val="22"/>
        </w:rPr>
        <w:t>Accident</w:t>
      </w:r>
      <w:r>
        <w:rPr>
          <w:spacing w:val="-4"/>
          <w:sz w:val="22"/>
        </w:rPr>
        <w:t> </w:t>
      </w:r>
      <w:r>
        <w:rPr>
          <w:sz w:val="22"/>
        </w:rPr>
        <w:t>/Incident</w:t>
      </w:r>
      <w:r>
        <w:rPr>
          <w:spacing w:val="-4"/>
          <w:sz w:val="22"/>
        </w:rPr>
        <w:t> </w:t>
      </w:r>
      <w:r>
        <w:rPr>
          <w:sz w:val="22"/>
        </w:rPr>
        <w:t>report</w:t>
      </w:r>
      <w:r>
        <w:rPr>
          <w:spacing w:val="-4"/>
          <w:sz w:val="22"/>
        </w:rPr>
        <w:t> </w:t>
      </w:r>
      <w:r>
        <w:rPr>
          <w:sz w:val="22"/>
        </w:rPr>
        <w:t>form</w:t>
      </w:r>
      <w:r>
        <w:rPr>
          <w:spacing w:val="-4"/>
          <w:sz w:val="22"/>
        </w:rPr>
        <w:t> </w:t>
      </w:r>
      <w:r>
        <w:rPr>
          <w:sz w:val="22"/>
        </w:rPr>
        <w:t>online</w:t>
      </w:r>
      <w:r>
        <w:rPr>
          <w:spacing w:val="-4"/>
          <w:sz w:val="22"/>
        </w:rPr>
        <w:t> </w:t>
      </w:r>
      <w:r>
        <w:rPr>
          <w:sz w:val="22"/>
        </w:rPr>
        <w:t>or</w:t>
      </w:r>
      <w:r>
        <w:rPr>
          <w:spacing w:val="-4"/>
          <w:sz w:val="22"/>
        </w:rPr>
        <w:t> </w:t>
      </w:r>
      <w:r>
        <w:rPr>
          <w:sz w:val="22"/>
        </w:rPr>
        <w:t>request</w:t>
      </w:r>
      <w:r>
        <w:rPr>
          <w:spacing w:val="-4"/>
          <w:sz w:val="22"/>
        </w:rPr>
        <w:t> </w:t>
      </w:r>
      <w:r>
        <w:rPr>
          <w:sz w:val="22"/>
        </w:rPr>
        <w:t>a</w:t>
      </w:r>
      <w:r>
        <w:rPr>
          <w:spacing w:val="-4"/>
          <w:sz w:val="22"/>
        </w:rPr>
        <w:t> </w:t>
      </w:r>
      <w:r>
        <w:rPr>
          <w:sz w:val="22"/>
        </w:rPr>
        <w:t>Welfare Officer or member of the Club Committee to complete such report; and</w:t>
      </w:r>
    </w:p>
    <w:p>
      <w:pPr>
        <w:pStyle w:val="BodyText"/>
        <w:spacing w:before="33"/>
      </w:pPr>
    </w:p>
    <w:p>
      <w:pPr>
        <w:pStyle w:val="ListParagraph"/>
        <w:numPr>
          <w:ilvl w:val="0"/>
          <w:numId w:val="1"/>
        </w:numPr>
        <w:tabs>
          <w:tab w:pos="381" w:val="left" w:leader="none"/>
        </w:tabs>
        <w:spacing w:line="240" w:lineRule="auto" w:before="1" w:after="0"/>
        <w:ind w:left="381" w:right="0" w:hanging="358"/>
        <w:jc w:val="left"/>
        <w:rPr>
          <w:sz w:val="22"/>
        </w:rPr>
      </w:pPr>
      <w:r>
        <w:rPr>
          <w:sz w:val="22"/>
        </w:rPr>
        <w:t>Provide</w:t>
      </w:r>
      <w:r>
        <w:rPr>
          <w:spacing w:val="-6"/>
          <w:sz w:val="22"/>
        </w:rPr>
        <w:t> </w:t>
      </w:r>
      <w:r>
        <w:rPr>
          <w:sz w:val="22"/>
        </w:rPr>
        <w:t>the</w:t>
      </w:r>
      <w:r>
        <w:rPr>
          <w:spacing w:val="-6"/>
          <w:sz w:val="22"/>
        </w:rPr>
        <w:t> </w:t>
      </w:r>
      <w:r>
        <w:rPr>
          <w:sz w:val="22"/>
        </w:rPr>
        <w:t>Club</w:t>
      </w:r>
      <w:r>
        <w:rPr>
          <w:spacing w:val="-5"/>
          <w:sz w:val="22"/>
        </w:rPr>
        <w:t> </w:t>
      </w:r>
      <w:r>
        <w:rPr>
          <w:sz w:val="22"/>
        </w:rPr>
        <w:t>Committee</w:t>
      </w:r>
      <w:r>
        <w:rPr>
          <w:spacing w:val="-6"/>
          <w:sz w:val="22"/>
        </w:rPr>
        <w:t> </w:t>
      </w:r>
      <w:r>
        <w:rPr>
          <w:sz w:val="22"/>
        </w:rPr>
        <w:t>with</w:t>
      </w:r>
      <w:r>
        <w:rPr>
          <w:spacing w:val="-6"/>
          <w:sz w:val="22"/>
        </w:rPr>
        <w:t> </w:t>
      </w:r>
      <w:r>
        <w:rPr>
          <w:sz w:val="22"/>
        </w:rPr>
        <w:t>details</w:t>
      </w:r>
      <w:r>
        <w:rPr>
          <w:spacing w:val="-5"/>
          <w:sz w:val="22"/>
        </w:rPr>
        <w:t> </w:t>
      </w:r>
      <w:r>
        <w:rPr>
          <w:spacing w:val="-4"/>
          <w:sz w:val="22"/>
        </w:rPr>
        <w:t>of:-</w:t>
      </w:r>
    </w:p>
    <w:p>
      <w:pPr>
        <w:pStyle w:val="ListParagraph"/>
        <w:numPr>
          <w:ilvl w:val="1"/>
          <w:numId w:val="1"/>
        </w:numPr>
        <w:tabs>
          <w:tab w:pos="811" w:val="left" w:leader="none"/>
        </w:tabs>
        <w:spacing w:line="240" w:lineRule="auto" w:before="38" w:after="0"/>
        <w:ind w:left="811" w:right="0" w:hanging="429"/>
        <w:jc w:val="left"/>
        <w:rPr>
          <w:sz w:val="22"/>
        </w:rPr>
      </w:pPr>
      <w:r>
        <w:rPr>
          <w:sz w:val="22"/>
        </w:rPr>
        <w:t>date</w:t>
      </w:r>
      <w:r>
        <w:rPr>
          <w:spacing w:val="-7"/>
          <w:sz w:val="22"/>
        </w:rPr>
        <w:t> </w:t>
      </w:r>
      <w:r>
        <w:rPr>
          <w:sz w:val="22"/>
        </w:rPr>
        <w:t>and</w:t>
      </w:r>
      <w:r>
        <w:rPr>
          <w:spacing w:val="-5"/>
          <w:sz w:val="22"/>
        </w:rPr>
        <w:t> </w:t>
      </w:r>
      <w:r>
        <w:rPr>
          <w:sz w:val="22"/>
        </w:rPr>
        <w:t>time</w:t>
      </w:r>
      <w:r>
        <w:rPr>
          <w:spacing w:val="-5"/>
          <w:sz w:val="22"/>
        </w:rPr>
        <w:t> </w:t>
      </w:r>
      <w:r>
        <w:rPr>
          <w:sz w:val="22"/>
        </w:rPr>
        <w:t>of</w:t>
      </w:r>
      <w:r>
        <w:rPr>
          <w:spacing w:val="-4"/>
          <w:sz w:val="22"/>
        </w:rPr>
        <w:t> </w:t>
      </w:r>
      <w:r>
        <w:rPr>
          <w:sz w:val="22"/>
        </w:rPr>
        <w:t>accident/</w:t>
      </w:r>
      <w:r>
        <w:rPr>
          <w:spacing w:val="-5"/>
          <w:sz w:val="22"/>
        </w:rPr>
        <w:t> </w:t>
      </w:r>
      <w:r>
        <w:rPr>
          <w:sz w:val="22"/>
        </w:rPr>
        <w:t>hazard/</w:t>
      </w:r>
      <w:r>
        <w:rPr>
          <w:spacing w:val="-5"/>
          <w:sz w:val="22"/>
        </w:rPr>
        <w:t> </w:t>
      </w:r>
      <w:r>
        <w:rPr>
          <w:sz w:val="22"/>
        </w:rPr>
        <w:t>near</w:t>
      </w:r>
      <w:r>
        <w:rPr>
          <w:spacing w:val="-4"/>
          <w:sz w:val="22"/>
        </w:rPr>
        <w:t> miss</w:t>
      </w:r>
    </w:p>
    <w:p>
      <w:pPr>
        <w:pStyle w:val="ListParagraph"/>
        <w:numPr>
          <w:ilvl w:val="1"/>
          <w:numId w:val="1"/>
        </w:numPr>
        <w:tabs>
          <w:tab w:pos="812" w:val="left" w:leader="none"/>
        </w:tabs>
        <w:spacing w:line="240" w:lineRule="auto" w:before="38" w:after="0"/>
        <w:ind w:left="812" w:right="0" w:hanging="429"/>
        <w:jc w:val="left"/>
        <w:rPr>
          <w:sz w:val="22"/>
        </w:rPr>
      </w:pPr>
      <w:r>
        <w:rPr>
          <w:sz w:val="22"/>
        </w:rPr>
        <w:t>details</w:t>
      </w:r>
      <w:r>
        <w:rPr>
          <w:spacing w:val="-5"/>
          <w:sz w:val="22"/>
        </w:rPr>
        <w:t> </w:t>
      </w:r>
      <w:r>
        <w:rPr>
          <w:sz w:val="22"/>
        </w:rPr>
        <w:t>of</w:t>
      </w:r>
      <w:r>
        <w:rPr>
          <w:spacing w:val="-5"/>
          <w:sz w:val="22"/>
        </w:rPr>
        <w:t> </w:t>
      </w:r>
      <w:r>
        <w:rPr>
          <w:sz w:val="22"/>
        </w:rPr>
        <w:t>the</w:t>
      </w:r>
      <w:r>
        <w:rPr>
          <w:spacing w:val="-5"/>
          <w:sz w:val="22"/>
        </w:rPr>
        <w:t> </w:t>
      </w:r>
      <w:r>
        <w:rPr>
          <w:sz w:val="22"/>
        </w:rPr>
        <w:t>injured</w:t>
      </w:r>
      <w:r>
        <w:rPr>
          <w:spacing w:val="-4"/>
          <w:sz w:val="22"/>
        </w:rPr>
        <w:t> </w:t>
      </w:r>
      <w:r>
        <w:rPr>
          <w:spacing w:val="-2"/>
          <w:sz w:val="22"/>
        </w:rPr>
        <w:t>person</w:t>
      </w:r>
    </w:p>
    <w:p>
      <w:pPr>
        <w:pStyle w:val="ListParagraph"/>
        <w:numPr>
          <w:ilvl w:val="1"/>
          <w:numId w:val="1"/>
        </w:numPr>
        <w:tabs>
          <w:tab w:pos="811" w:val="left" w:leader="none"/>
        </w:tabs>
        <w:spacing w:line="240" w:lineRule="auto" w:before="38" w:after="0"/>
        <w:ind w:left="811" w:right="0" w:hanging="429"/>
        <w:jc w:val="left"/>
        <w:rPr>
          <w:sz w:val="22"/>
        </w:rPr>
      </w:pPr>
      <w:r>
        <w:rPr>
          <w:sz w:val="22"/>
        </w:rPr>
        <w:t>name</w:t>
      </w:r>
      <w:r>
        <w:rPr>
          <w:spacing w:val="-4"/>
          <w:sz w:val="22"/>
        </w:rPr>
        <w:t> </w:t>
      </w:r>
      <w:r>
        <w:rPr>
          <w:sz w:val="22"/>
        </w:rPr>
        <w:t>of</w:t>
      </w:r>
      <w:r>
        <w:rPr>
          <w:spacing w:val="-3"/>
          <w:sz w:val="22"/>
        </w:rPr>
        <w:t> </w:t>
      </w:r>
      <w:r>
        <w:rPr>
          <w:sz w:val="22"/>
        </w:rPr>
        <w:t>event</w:t>
      </w:r>
      <w:r>
        <w:rPr>
          <w:spacing w:val="-4"/>
          <w:sz w:val="22"/>
        </w:rPr>
        <w:t> </w:t>
      </w:r>
      <w:r>
        <w:rPr>
          <w:sz w:val="22"/>
        </w:rPr>
        <w:t>(if</w:t>
      </w:r>
      <w:r>
        <w:rPr>
          <w:spacing w:val="-3"/>
          <w:sz w:val="22"/>
        </w:rPr>
        <w:t> </w:t>
      </w:r>
      <w:r>
        <w:rPr>
          <w:spacing w:val="-2"/>
          <w:sz w:val="22"/>
        </w:rPr>
        <w:t>applicable)</w:t>
      </w:r>
    </w:p>
    <w:p>
      <w:pPr>
        <w:pStyle w:val="ListParagraph"/>
        <w:numPr>
          <w:ilvl w:val="1"/>
          <w:numId w:val="1"/>
        </w:numPr>
        <w:tabs>
          <w:tab w:pos="811" w:val="left" w:leader="none"/>
        </w:tabs>
        <w:spacing w:line="240" w:lineRule="auto" w:before="38" w:after="0"/>
        <w:ind w:left="811" w:right="0" w:hanging="429"/>
        <w:jc w:val="left"/>
        <w:rPr>
          <w:sz w:val="22"/>
        </w:rPr>
      </w:pPr>
      <w:r>
        <w:rPr>
          <w:sz w:val="22"/>
        </w:rPr>
        <w:t>the</w:t>
      </w:r>
      <w:r>
        <w:rPr>
          <w:spacing w:val="-8"/>
          <w:sz w:val="22"/>
        </w:rPr>
        <w:t> </w:t>
      </w:r>
      <w:r>
        <w:rPr>
          <w:sz w:val="22"/>
        </w:rPr>
        <w:t>accident/hazard/near</w:t>
      </w:r>
      <w:r>
        <w:rPr>
          <w:spacing w:val="-7"/>
          <w:sz w:val="22"/>
        </w:rPr>
        <w:t> </w:t>
      </w:r>
      <w:r>
        <w:rPr>
          <w:sz w:val="22"/>
        </w:rPr>
        <w:t>miss</w:t>
      </w:r>
      <w:r>
        <w:rPr>
          <w:spacing w:val="-7"/>
          <w:sz w:val="22"/>
        </w:rPr>
        <w:t> </w:t>
      </w:r>
      <w:r>
        <w:rPr>
          <w:sz w:val="22"/>
        </w:rPr>
        <w:t>with</w:t>
      </w:r>
      <w:r>
        <w:rPr>
          <w:spacing w:val="-7"/>
          <w:sz w:val="22"/>
        </w:rPr>
        <w:t> </w:t>
      </w:r>
      <w:r>
        <w:rPr>
          <w:sz w:val="22"/>
        </w:rPr>
        <w:t>diagrams</w:t>
      </w:r>
      <w:r>
        <w:rPr>
          <w:spacing w:val="-8"/>
          <w:sz w:val="22"/>
        </w:rPr>
        <w:t> </w:t>
      </w:r>
      <w:r>
        <w:rPr>
          <w:sz w:val="22"/>
        </w:rPr>
        <w:t>and/or</w:t>
      </w:r>
      <w:r>
        <w:rPr>
          <w:spacing w:val="-7"/>
          <w:sz w:val="22"/>
        </w:rPr>
        <w:t> </w:t>
      </w:r>
      <w:r>
        <w:rPr>
          <w:sz w:val="22"/>
        </w:rPr>
        <w:t>photographs</w:t>
      </w:r>
      <w:r>
        <w:rPr>
          <w:spacing w:val="-7"/>
          <w:sz w:val="22"/>
        </w:rPr>
        <w:t> </w:t>
      </w:r>
      <w:r>
        <w:rPr>
          <w:sz w:val="22"/>
        </w:rPr>
        <w:t>if</w:t>
      </w:r>
      <w:r>
        <w:rPr>
          <w:spacing w:val="-7"/>
          <w:sz w:val="22"/>
        </w:rPr>
        <w:t> </w:t>
      </w:r>
      <w:r>
        <w:rPr>
          <w:spacing w:val="-2"/>
          <w:sz w:val="22"/>
        </w:rPr>
        <w:t>possible</w:t>
      </w:r>
    </w:p>
    <w:p>
      <w:pPr>
        <w:pStyle w:val="ListParagraph"/>
        <w:numPr>
          <w:ilvl w:val="1"/>
          <w:numId w:val="1"/>
        </w:numPr>
        <w:tabs>
          <w:tab w:pos="812" w:val="left" w:leader="none"/>
        </w:tabs>
        <w:spacing w:line="240" w:lineRule="auto" w:before="38" w:after="0"/>
        <w:ind w:left="812" w:right="0" w:hanging="429"/>
        <w:jc w:val="left"/>
        <w:rPr>
          <w:sz w:val="22"/>
        </w:rPr>
      </w:pPr>
      <w:r>
        <w:rPr>
          <w:sz w:val="22"/>
        </w:rPr>
        <w:t>the</w:t>
      </w:r>
      <w:r>
        <w:rPr>
          <w:spacing w:val="-4"/>
          <w:sz w:val="22"/>
        </w:rPr>
        <w:t> </w:t>
      </w:r>
      <w:r>
        <w:rPr>
          <w:sz w:val="22"/>
        </w:rPr>
        <w:t>nature</w:t>
      </w:r>
      <w:r>
        <w:rPr>
          <w:spacing w:val="-3"/>
          <w:sz w:val="22"/>
        </w:rPr>
        <w:t> </w:t>
      </w:r>
      <w:r>
        <w:rPr>
          <w:sz w:val="22"/>
        </w:rPr>
        <w:t>of</w:t>
      </w:r>
      <w:r>
        <w:rPr>
          <w:spacing w:val="-4"/>
          <w:sz w:val="22"/>
        </w:rPr>
        <w:t> </w:t>
      </w:r>
      <w:r>
        <w:rPr>
          <w:sz w:val="22"/>
        </w:rPr>
        <w:t>any</w:t>
      </w:r>
      <w:r>
        <w:rPr>
          <w:spacing w:val="-3"/>
          <w:sz w:val="22"/>
        </w:rPr>
        <w:t> </w:t>
      </w:r>
      <w:r>
        <w:rPr>
          <w:spacing w:val="-2"/>
          <w:sz w:val="22"/>
        </w:rPr>
        <w:t>injuries</w:t>
      </w:r>
    </w:p>
    <w:p>
      <w:pPr>
        <w:pStyle w:val="ListParagraph"/>
        <w:numPr>
          <w:ilvl w:val="1"/>
          <w:numId w:val="1"/>
        </w:numPr>
        <w:tabs>
          <w:tab w:pos="812" w:val="left" w:leader="none"/>
        </w:tabs>
        <w:spacing w:line="240" w:lineRule="auto" w:before="38" w:after="0"/>
        <w:ind w:left="812" w:right="0" w:hanging="429"/>
        <w:jc w:val="left"/>
        <w:rPr>
          <w:sz w:val="22"/>
        </w:rPr>
      </w:pPr>
      <w:r>
        <w:rPr>
          <w:sz w:val="22"/>
        </w:rPr>
        <w:t>any</w:t>
      </w:r>
      <w:r>
        <w:rPr>
          <w:spacing w:val="-4"/>
          <w:sz w:val="22"/>
        </w:rPr>
        <w:t> </w:t>
      </w:r>
      <w:r>
        <w:rPr>
          <w:sz w:val="22"/>
        </w:rPr>
        <w:t>first</w:t>
      </w:r>
      <w:r>
        <w:rPr>
          <w:spacing w:val="-4"/>
          <w:sz w:val="22"/>
        </w:rPr>
        <w:t> </w:t>
      </w:r>
      <w:r>
        <w:rPr>
          <w:sz w:val="22"/>
        </w:rPr>
        <w:t>aid</w:t>
      </w:r>
      <w:r>
        <w:rPr>
          <w:spacing w:val="-4"/>
          <w:sz w:val="22"/>
        </w:rPr>
        <w:t> </w:t>
      </w:r>
      <w:r>
        <w:rPr>
          <w:sz w:val="22"/>
        </w:rPr>
        <w:t>and</w:t>
      </w:r>
      <w:r>
        <w:rPr>
          <w:spacing w:val="-3"/>
          <w:sz w:val="22"/>
        </w:rPr>
        <w:t> </w:t>
      </w:r>
      <w:r>
        <w:rPr>
          <w:sz w:val="22"/>
        </w:rPr>
        <w:t>names</w:t>
      </w:r>
      <w:r>
        <w:rPr>
          <w:spacing w:val="-4"/>
          <w:sz w:val="22"/>
        </w:rPr>
        <w:t> </w:t>
      </w:r>
      <w:r>
        <w:rPr>
          <w:sz w:val="22"/>
        </w:rPr>
        <w:t>of</w:t>
      </w:r>
      <w:r>
        <w:rPr>
          <w:spacing w:val="-4"/>
          <w:sz w:val="22"/>
        </w:rPr>
        <w:t> </w:t>
      </w:r>
      <w:r>
        <w:rPr>
          <w:sz w:val="22"/>
        </w:rPr>
        <w:t>first</w:t>
      </w:r>
      <w:r>
        <w:rPr>
          <w:spacing w:val="-3"/>
          <w:sz w:val="22"/>
        </w:rPr>
        <w:t> </w:t>
      </w:r>
      <w:r>
        <w:rPr>
          <w:spacing w:val="-2"/>
          <w:sz w:val="22"/>
        </w:rPr>
        <w:t>aiders</w:t>
      </w:r>
    </w:p>
    <w:p>
      <w:pPr>
        <w:pStyle w:val="ListParagraph"/>
        <w:numPr>
          <w:ilvl w:val="1"/>
          <w:numId w:val="1"/>
        </w:numPr>
        <w:tabs>
          <w:tab w:pos="812" w:val="left" w:leader="none"/>
        </w:tabs>
        <w:spacing w:line="240" w:lineRule="auto" w:before="38" w:after="0"/>
        <w:ind w:left="812" w:right="0" w:hanging="429"/>
        <w:jc w:val="left"/>
        <w:rPr>
          <w:sz w:val="22"/>
        </w:rPr>
      </w:pPr>
      <w:r>
        <w:rPr>
          <w:sz w:val="22"/>
        </w:rPr>
        <w:t>any</w:t>
      </w:r>
      <w:r>
        <w:rPr>
          <w:spacing w:val="-5"/>
          <w:sz w:val="22"/>
        </w:rPr>
        <w:t> </w:t>
      </w:r>
      <w:r>
        <w:rPr>
          <w:sz w:val="22"/>
        </w:rPr>
        <w:t>other</w:t>
      </w:r>
      <w:r>
        <w:rPr>
          <w:spacing w:val="-5"/>
          <w:sz w:val="22"/>
        </w:rPr>
        <w:t> </w:t>
      </w:r>
      <w:r>
        <w:rPr>
          <w:sz w:val="22"/>
        </w:rPr>
        <w:t>persons</w:t>
      </w:r>
      <w:r>
        <w:rPr>
          <w:spacing w:val="-5"/>
          <w:sz w:val="22"/>
        </w:rPr>
        <w:t> </w:t>
      </w:r>
      <w:r>
        <w:rPr>
          <w:spacing w:val="-2"/>
          <w:sz w:val="22"/>
        </w:rPr>
        <w:t>present</w:t>
      </w:r>
    </w:p>
    <w:p>
      <w:pPr>
        <w:pStyle w:val="ListParagraph"/>
        <w:numPr>
          <w:ilvl w:val="1"/>
          <w:numId w:val="1"/>
        </w:numPr>
        <w:tabs>
          <w:tab w:pos="811" w:val="left" w:leader="none"/>
        </w:tabs>
        <w:spacing w:line="240" w:lineRule="auto" w:before="38" w:after="0"/>
        <w:ind w:left="811" w:right="0" w:hanging="429"/>
        <w:jc w:val="left"/>
        <w:rPr>
          <w:sz w:val="22"/>
        </w:rPr>
      </w:pPr>
      <w:r>
        <w:rPr>
          <w:sz w:val="22"/>
        </w:rPr>
        <w:t>the</w:t>
      </w:r>
      <w:r>
        <w:rPr>
          <w:spacing w:val="-6"/>
          <w:sz w:val="22"/>
        </w:rPr>
        <w:t> </w:t>
      </w:r>
      <w:r>
        <w:rPr>
          <w:sz w:val="22"/>
        </w:rPr>
        <w:t>reporting</w:t>
      </w:r>
      <w:r>
        <w:rPr>
          <w:spacing w:val="-6"/>
          <w:sz w:val="22"/>
        </w:rPr>
        <w:t> </w:t>
      </w:r>
      <w:r>
        <w:rPr>
          <w:spacing w:val="-2"/>
          <w:sz w:val="22"/>
        </w:rPr>
        <w:t>person.</w:t>
      </w:r>
    </w:p>
    <w:p>
      <w:pPr>
        <w:pStyle w:val="BodyText"/>
      </w:pPr>
    </w:p>
    <w:p>
      <w:pPr>
        <w:pStyle w:val="BodyText"/>
        <w:spacing w:before="11"/>
      </w:pPr>
    </w:p>
    <w:p>
      <w:pPr>
        <w:pStyle w:val="Heading1"/>
        <w:spacing w:line="251" w:lineRule="exact"/>
        <w:ind w:left="23"/>
      </w:pPr>
      <w:r>
        <w:rPr>
          <w:spacing w:val="-2"/>
        </w:rPr>
        <w:t>Helplines:</w:t>
      </w:r>
    </w:p>
    <w:p>
      <w:pPr>
        <w:pStyle w:val="BodyText"/>
        <w:spacing w:line="251" w:lineRule="exact"/>
        <w:ind w:left="23"/>
      </w:pPr>
      <w:r>
        <w:rPr/>
        <w:t>UK</w:t>
      </w:r>
      <w:r>
        <w:rPr>
          <w:spacing w:val="-5"/>
        </w:rPr>
        <w:t> </w:t>
      </w:r>
      <w:r>
        <w:rPr/>
        <w:t>Athletics</w:t>
      </w:r>
      <w:r>
        <w:rPr>
          <w:spacing w:val="-4"/>
        </w:rPr>
        <w:t> </w:t>
      </w:r>
      <w:r>
        <w:rPr/>
        <w:t>0870</w:t>
      </w:r>
      <w:r>
        <w:rPr>
          <w:spacing w:val="-5"/>
        </w:rPr>
        <w:t> </w:t>
      </w:r>
      <w:r>
        <w:rPr/>
        <w:t>998</w:t>
      </w:r>
      <w:r>
        <w:rPr>
          <w:spacing w:val="-4"/>
        </w:rPr>
        <w:t> 6800</w:t>
      </w:r>
    </w:p>
    <w:p>
      <w:pPr>
        <w:pStyle w:val="BodyText"/>
        <w:spacing w:before="4"/>
      </w:pPr>
    </w:p>
    <w:p>
      <w:pPr>
        <w:pStyle w:val="BodyText"/>
        <w:ind w:left="23" w:right="157"/>
        <w:rPr>
          <w:rFonts w:ascii="Calibri"/>
        </w:rPr>
      </w:pPr>
      <w:r>
        <w:rPr/>
        <w:t>Link</w:t>
      </w:r>
      <w:r>
        <w:rPr>
          <w:spacing w:val="-4"/>
        </w:rPr>
        <w:t> </w:t>
      </w:r>
      <w:r>
        <w:rPr/>
        <w:t>to</w:t>
      </w:r>
      <w:r>
        <w:rPr>
          <w:spacing w:val="-5"/>
        </w:rPr>
        <w:t> </w:t>
      </w:r>
      <w:r>
        <w:rPr/>
        <w:t>the</w:t>
      </w:r>
      <w:r>
        <w:rPr>
          <w:spacing w:val="-4"/>
        </w:rPr>
        <w:t> </w:t>
      </w:r>
      <w:r>
        <w:rPr/>
        <w:t>UKA</w:t>
      </w:r>
      <w:r>
        <w:rPr>
          <w:spacing w:val="-5"/>
        </w:rPr>
        <w:t> </w:t>
      </w:r>
      <w:r>
        <w:rPr/>
        <w:t>Accident</w:t>
      </w:r>
      <w:r>
        <w:rPr>
          <w:spacing w:val="-4"/>
        </w:rPr>
        <w:t> </w:t>
      </w:r>
      <w:r>
        <w:rPr/>
        <w:t>and</w:t>
      </w:r>
      <w:r>
        <w:rPr>
          <w:spacing w:val="-5"/>
        </w:rPr>
        <w:t> </w:t>
      </w:r>
      <w:r>
        <w:rPr/>
        <w:t>Incident</w:t>
      </w:r>
      <w:r>
        <w:rPr>
          <w:spacing w:val="-4"/>
        </w:rPr>
        <w:t> </w:t>
      </w:r>
      <w:r>
        <w:rPr/>
        <w:t>report</w:t>
      </w:r>
      <w:r>
        <w:rPr>
          <w:spacing w:val="-5"/>
        </w:rPr>
        <w:t> </w:t>
      </w:r>
      <w:r>
        <w:rPr/>
        <w:t>form:</w:t>
      </w:r>
      <w:r>
        <w:rPr>
          <w:spacing w:val="-5"/>
        </w:rPr>
        <w:t> </w:t>
      </w:r>
      <w:hyperlink r:id="rId7">
        <w:r>
          <w:rPr>
            <w:rFonts w:ascii="Calibri"/>
            <w:color w:val="0000FF"/>
            <w:u w:val="single" w:color="0000FF"/>
          </w:rPr>
          <w:t>http://www.uka.org.uk/governance/health-</w:t>
        </w:r>
      </w:hyperlink>
      <w:r>
        <w:rPr>
          <w:rFonts w:ascii="Calibri"/>
          <w:color w:val="0000FF"/>
          <w:spacing w:val="-2"/>
          <w:u w:val="single" w:color="0000FF"/>
        </w:rPr>
        <w:t>safety/online-accident-incident-report-form/#</w:t>
      </w:r>
    </w:p>
    <w:sectPr>
      <w:footerReference w:type="default" r:id="rId5"/>
      <w:type w:val="continuous"/>
      <w:pgSz w:w="11900" w:h="16840"/>
      <w:pgMar w:header="0" w:footer="1744" w:top="540" w:bottom="1940" w:left="1417" w:right="1417"/>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2000">
              <wp:simplePos x="0" y="0"/>
              <wp:positionH relativeFrom="page">
                <wp:posOffset>901700</wp:posOffset>
              </wp:positionH>
              <wp:positionV relativeFrom="page">
                <wp:posOffset>9446301</wp:posOffset>
              </wp:positionV>
              <wp:extent cx="1125855" cy="2851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125855" cy="285115"/>
                      </a:xfrm>
                      <a:prstGeom prst="rect">
                        <a:avLst/>
                      </a:prstGeom>
                    </wps:spPr>
                    <wps:txbx>
                      <w:txbxContent>
                        <w:p>
                          <w:pPr>
                            <w:spacing w:before="14"/>
                            <w:ind w:left="20" w:right="0" w:firstLine="0"/>
                            <w:jc w:val="left"/>
                            <w:rPr>
                              <w:sz w:val="14"/>
                            </w:rPr>
                          </w:pPr>
                          <w:r>
                            <w:rPr>
                              <w:sz w:val="14"/>
                            </w:rPr>
                            <w:t>Reviewed:</w:t>
                          </w:r>
                          <w:r>
                            <w:rPr>
                              <w:spacing w:val="-8"/>
                              <w:sz w:val="14"/>
                            </w:rPr>
                            <w:t> </w:t>
                          </w:r>
                          <w:r>
                            <w:rPr>
                              <w:spacing w:val="-2"/>
                              <w:sz w:val="14"/>
                            </w:rPr>
                            <w:t>05/03/2026</w:t>
                          </w:r>
                        </w:p>
                        <w:p>
                          <w:pPr>
                            <w:spacing w:before="92"/>
                            <w:ind w:left="20" w:right="0" w:firstLine="0"/>
                            <w:jc w:val="left"/>
                            <w:rPr>
                              <w:sz w:val="14"/>
                            </w:rPr>
                          </w:pPr>
                          <w:r>
                            <w:rPr>
                              <w:sz w:val="14"/>
                            </w:rPr>
                            <w:t>To</w:t>
                          </w:r>
                          <w:r>
                            <w:rPr>
                              <w:spacing w:val="-4"/>
                              <w:sz w:val="14"/>
                            </w:rPr>
                            <w:t> </w:t>
                          </w:r>
                          <w:r>
                            <w:rPr>
                              <w:sz w:val="14"/>
                            </w:rPr>
                            <w:t>be</w:t>
                          </w:r>
                          <w:r>
                            <w:rPr>
                              <w:spacing w:val="-3"/>
                              <w:sz w:val="14"/>
                            </w:rPr>
                            <w:t> </w:t>
                          </w:r>
                          <w:r>
                            <w:rPr>
                              <w:sz w:val="14"/>
                            </w:rPr>
                            <w:t>reviewed:</w:t>
                          </w:r>
                          <w:r>
                            <w:rPr>
                              <w:spacing w:val="-3"/>
                              <w:sz w:val="14"/>
                            </w:rPr>
                            <w:t> </w:t>
                          </w:r>
                          <w:r>
                            <w:rPr>
                              <w:spacing w:val="-2"/>
                              <w:sz w:val="14"/>
                            </w:rPr>
                            <w:t>05/03/2027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43.803284pt;width:88.65pt;height:22.45pt;mso-position-horizontal-relative:page;mso-position-vertical-relative:page;z-index:-15764480" type="#_x0000_t202" id="docshape1" filled="false" stroked="false">
              <v:textbox inset="0,0,0,0">
                <w:txbxContent>
                  <w:p>
                    <w:pPr>
                      <w:spacing w:before="14"/>
                      <w:ind w:left="20" w:right="0" w:firstLine="0"/>
                      <w:jc w:val="left"/>
                      <w:rPr>
                        <w:sz w:val="14"/>
                      </w:rPr>
                    </w:pPr>
                    <w:r>
                      <w:rPr>
                        <w:sz w:val="14"/>
                      </w:rPr>
                      <w:t>Reviewed:</w:t>
                    </w:r>
                    <w:r>
                      <w:rPr>
                        <w:spacing w:val="-8"/>
                        <w:sz w:val="14"/>
                      </w:rPr>
                      <w:t> </w:t>
                    </w:r>
                    <w:r>
                      <w:rPr>
                        <w:spacing w:val="-2"/>
                        <w:sz w:val="14"/>
                      </w:rPr>
                      <w:t>05/03/2026</w:t>
                    </w:r>
                  </w:p>
                  <w:p>
                    <w:pPr>
                      <w:spacing w:before="92"/>
                      <w:ind w:left="20" w:right="0" w:firstLine="0"/>
                      <w:jc w:val="left"/>
                      <w:rPr>
                        <w:sz w:val="14"/>
                      </w:rPr>
                    </w:pPr>
                    <w:r>
                      <w:rPr>
                        <w:sz w:val="14"/>
                      </w:rPr>
                      <w:t>To</w:t>
                    </w:r>
                    <w:r>
                      <w:rPr>
                        <w:spacing w:val="-4"/>
                        <w:sz w:val="14"/>
                      </w:rPr>
                      <w:t> </w:t>
                    </w:r>
                    <w:r>
                      <w:rPr>
                        <w:sz w:val="14"/>
                      </w:rPr>
                      <w:t>be</w:t>
                    </w:r>
                    <w:r>
                      <w:rPr>
                        <w:spacing w:val="-3"/>
                        <w:sz w:val="14"/>
                      </w:rPr>
                      <w:t> </w:t>
                    </w:r>
                    <w:r>
                      <w:rPr>
                        <w:sz w:val="14"/>
                      </w:rPr>
                      <w:t>reviewed:</w:t>
                    </w:r>
                    <w:r>
                      <w:rPr>
                        <w:spacing w:val="-3"/>
                        <w:sz w:val="14"/>
                      </w:rPr>
                      <w:t> </w:t>
                    </w:r>
                    <w:r>
                      <w:rPr>
                        <w:spacing w:val="-2"/>
                        <w:sz w:val="14"/>
                      </w:rPr>
                      <w:t>05/03/2027</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83" w:hanging="360"/>
        <w:jc w:val="left"/>
      </w:pPr>
      <w:rPr>
        <w:rFonts w:hint="default" w:ascii="Arial" w:hAnsi="Arial" w:eastAsia="Arial" w:cs="Arial"/>
        <w:b w:val="0"/>
        <w:bCs w:val="0"/>
        <w:i w:val="0"/>
        <w:iCs w:val="0"/>
        <w:spacing w:val="-1"/>
        <w:w w:val="100"/>
        <w:sz w:val="22"/>
        <w:szCs w:val="22"/>
        <w:lang w:val="en-US" w:eastAsia="en-US" w:bidi="ar-SA"/>
      </w:rPr>
    </w:lvl>
    <w:lvl w:ilvl="1">
      <w:start w:val="1"/>
      <w:numFmt w:val="decimal"/>
      <w:lvlText w:val="%1.%2."/>
      <w:lvlJc w:val="left"/>
      <w:pPr>
        <w:ind w:left="814" w:hanging="432"/>
        <w:jc w:val="left"/>
      </w:pPr>
      <w:rPr>
        <w:rFonts w:hint="default" w:ascii="Arial" w:hAnsi="Arial" w:eastAsia="Arial" w:cs="Arial"/>
        <w:b w:val="0"/>
        <w:bCs w:val="0"/>
        <w:i w:val="0"/>
        <w:iCs w:val="0"/>
        <w:spacing w:val="-1"/>
        <w:w w:val="100"/>
        <w:sz w:val="22"/>
        <w:szCs w:val="22"/>
        <w:lang w:val="en-US" w:eastAsia="en-US" w:bidi="ar-SA"/>
      </w:rPr>
    </w:lvl>
    <w:lvl w:ilvl="2">
      <w:start w:val="0"/>
      <w:numFmt w:val="bullet"/>
      <w:lvlText w:val="•"/>
      <w:lvlJc w:val="left"/>
      <w:pPr>
        <w:ind w:left="1736" w:hanging="432"/>
      </w:pPr>
      <w:rPr>
        <w:rFonts w:hint="default"/>
        <w:lang w:val="en-US" w:eastAsia="en-US" w:bidi="ar-SA"/>
      </w:rPr>
    </w:lvl>
    <w:lvl w:ilvl="3">
      <w:start w:val="0"/>
      <w:numFmt w:val="bullet"/>
      <w:lvlText w:val="•"/>
      <w:lvlJc w:val="left"/>
      <w:pPr>
        <w:ind w:left="2652" w:hanging="432"/>
      </w:pPr>
      <w:rPr>
        <w:rFonts w:hint="default"/>
        <w:lang w:val="en-US" w:eastAsia="en-US" w:bidi="ar-SA"/>
      </w:rPr>
    </w:lvl>
    <w:lvl w:ilvl="4">
      <w:start w:val="0"/>
      <w:numFmt w:val="bullet"/>
      <w:lvlText w:val="•"/>
      <w:lvlJc w:val="left"/>
      <w:pPr>
        <w:ind w:left="3568" w:hanging="432"/>
      </w:pPr>
      <w:rPr>
        <w:rFonts w:hint="default"/>
        <w:lang w:val="en-US" w:eastAsia="en-US" w:bidi="ar-SA"/>
      </w:rPr>
    </w:lvl>
    <w:lvl w:ilvl="5">
      <w:start w:val="0"/>
      <w:numFmt w:val="bullet"/>
      <w:lvlText w:val="•"/>
      <w:lvlJc w:val="left"/>
      <w:pPr>
        <w:ind w:left="4484" w:hanging="432"/>
      </w:pPr>
      <w:rPr>
        <w:rFonts w:hint="default"/>
        <w:lang w:val="en-US" w:eastAsia="en-US" w:bidi="ar-SA"/>
      </w:rPr>
    </w:lvl>
    <w:lvl w:ilvl="6">
      <w:start w:val="0"/>
      <w:numFmt w:val="bullet"/>
      <w:lvlText w:val="•"/>
      <w:lvlJc w:val="left"/>
      <w:pPr>
        <w:ind w:left="5401" w:hanging="432"/>
      </w:pPr>
      <w:rPr>
        <w:rFonts w:hint="default"/>
        <w:lang w:val="en-US" w:eastAsia="en-US" w:bidi="ar-SA"/>
      </w:rPr>
    </w:lvl>
    <w:lvl w:ilvl="7">
      <w:start w:val="0"/>
      <w:numFmt w:val="bullet"/>
      <w:lvlText w:val="•"/>
      <w:lvlJc w:val="left"/>
      <w:pPr>
        <w:ind w:left="6317" w:hanging="432"/>
      </w:pPr>
      <w:rPr>
        <w:rFonts w:hint="default"/>
        <w:lang w:val="en-US" w:eastAsia="en-US" w:bidi="ar-SA"/>
      </w:rPr>
    </w:lvl>
    <w:lvl w:ilvl="8">
      <w:start w:val="0"/>
      <w:numFmt w:val="bullet"/>
      <w:lvlText w:val="•"/>
      <w:lvlJc w:val="left"/>
      <w:pPr>
        <w:ind w:left="7233" w:hanging="43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6"/>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38"/>
      <w:ind w:left="811" w:hanging="42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uka.org.uk/governance/health-"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2026-03-05T11:34:56Z</dcterms:created>
  <dcterms:modified xsi:type="dcterms:W3CDTF">2026-03-05T11:34:56Z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2026-03-05T00:00:00Z</vt:filetime>
  </property>
</Properties>
</file>